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E9" w:rsidRPr="009951E9" w:rsidRDefault="009951E9" w:rsidP="009951E9">
      <w:pPr>
        <w:jc w:val="center"/>
        <w:rPr>
          <w:b/>
        </w:rPr>
      </w:pPr>
      <w:r w:rsidRPr="009951E9">
        <w:rPr>
          <w:b/>
        </w:rPr>
        <w:t>Definition of Sustainability-Related and Focused Courses</w:t>
      </w:r>
    </w:p>
    <w:p w:rsidR="009951E9" w:rsidRPr="009951E9" w:rsidRDefault="009951E9" w:rsidP="009951E9">
      <w:pPr>
        <w:jc w:val="center"/>
        <w:rPr>
          <w:b/>
        </w:rPr>
      </w:pPr>
      <w:r w:rsidRPr="009951E9">
        <w:rPr>
          <w:b/>
        </w:rPr>
        <w:t>Oregon Institute of Technology</w:t>
      </w:r>
    </w:p>
    <w:p w:rsidR="009951E9" w:rsidRPr="009951E9" w:rsidRDefault="009951E9" w:rsidP="009951E9">
      <w:pPr>
        <w:jc w:val="center"/>
        <w:rPr>
          <w:b/>
        </w:rPr>
      </w:pPr>
      <w:r w:rsidRPr="009951E9">
        <w:rPr>
          <w:b/>
        </w:rPr>
        <w:t>February 24, 2010</w:t>
      </w:r>
    </w:p>
    <w:p w:rsidR="009951E9" w:rsidRDefault="009951E9" w:rsidP="00804B6E"/>
    <w:p w:rsidR="00804B6E" w:rsidRPr="009951E9" w:rsidRDefault="00804B6E" w:rsidP="00804B6E">
      <w:r w:rsidRPr="009951E9">
        <w:t>Education and Research Credit #5:  Sustainability Course Identification</w:t>
      </w:r>
    </w:p>
    <w:p w:rsidR="00804B6E" w:rsidRPr="009951E9" w:rsidRDefault="00804B6E" w:rsidP="00804B6E"/>
    <w:p w:rsidR="00804B6E" w:rsidRPr="009951E9" w:rsidRDefault="009951E9" w:rsidP="00804B6E">
      <w:pPr>
        <w:rPr>
          <w:b/>
        </w:rPr>
      </w:pPr>
      <w:r w:rsidRPr="009951E9">
        <w:rPr>
          <w:b/>
        </w:rPr>
        <w:t>Background</w:t>
      </w:r>
    </w:p>
    <w:p w:rsidR="009951E9" w:rsidRDefault="009951E9" w:rsidP="00804B6E">
      <w:r>
        <w:t xml:space="preserve">As part of the Oregon Institute of Technology’s (OIT) participation in the Association for the Advancement of Sustainability in Higher Education’s </w:t>
      </w:r>
      <w:r w:rsidRPr="009951E9">
        <w:t>Sustainability, Tracking, and Rating System (STARS 1.0)</w:t>
      </w:r>
      <w:r>
        <w:t>, OIT needed to complete the following task:</w:t>
      </w:r>
    </w:p>
    <w:p w:rsidR="009951E9" w:rsidRPr="009951E9" w:rsidRDefault="009951E9" w:rsidP="00804B6E"/>
    <w:p w:rsidR="00804B6E" w:rsidRDefault="00804B6E" w:rsidP="00804B6E">
      <w:r w:rsidRPr="009951E9">
        <w:t>“Institution has developed a definition of sustainability in the curriculum.  The definition was developed by a committee comprised of at least 3 faculty members who teach courses in different departments (the committee may include students, staff, and other stakeholders as well).  The definition does not have to be formally adopted.”</w:t>
      </w:r>
    </w:p>
    <w:p w:rsidR="009951E9" w:rsidRDefault="009951E9" w:rsidP="00804B6E"/>
    <w:p w:rsidR="009951E9" w:rsidRDefault="009951E9" w:rsidP="00804B6E">
      <w:r>
        <w:t xml:space="preserve">On February 24, 2010, the OIT Sustainability Committee (a formal standing committee comprised of administrative staff and faculty) met to </w:t>
      </w:r>
      <w:r w:rsidR="00C87119">
        <w:t>define sustainability related and focused courses at the institution.</w:t>
      </w:r>
    </w:p>
    <w:p w:rsidR="00C87119" w:rsidRDefault="00C87119" w:rsidP="00804B6E"/>
    <w:p w:rsidR="00C87119" w:rsidRPr="00C87119" w:rsidRDefault="00C87119" w:rsidP="00804B6E">
      <w:pPr>
        <w:rPr>
          <w:b/>
        </w:rPr>
      </w:pPr>
      <w:r w:rsidRPr="00C87119">
        <w:rPr>
          <w:b/>
        </w:rPr>
        <w:t>Definitions</w:t>
      </w:r>
    </w:p>
    <w:p w:rsidR="00804B6E" w:rsidRDefault="00C87119" w:rsidP="00804B6E">
      <w:r>
        <w:t>The committee formally adopted the following definitions</w:t>
      </w:r>
      <w:r w:rsidR="00804B6E" w:rsidRPr="009951E9">
        <w:t>:</w:t>
      </w:r>
    </w:p>
    <w:p w:rsidR="00C87119" w:rsidRPr="009951E9" w:rsidRDefault="00C87119" w:rsidP="00804B6E"/>
    <w:p w:rsidR="00804B6E" w:rsidRDefault="00804B6E" w:rsidP="00804B6E">
      <w:r w:rsidRPr="009951E9">
        <w:t>“</w:t>
      </w:r>
      <w:r w:rsidRPr="00C87119">
        <w:rPr>
          <w:u w:val="single"/>
        </w:rPr>
        <w:t>Sustainability-focused</w:t>
      </w:r>
      <w:r w:rsidRPr="009951E9">
        <w:t xml:space="preserve"> courses concentrate on the concept of sustainability, including its social, economic, and environmental dimensions, or examining an issue or topic using sustainability as a lens.”</w:t>
      </w:r>
    </w:p>
    <w:p w:rsidR="00C87119" w:rsidRPr="009951E9" w:rsidRDefault="00C87119" w:rsidP="00804B6E"/>
    <w:p w:rsidR="00804B6E" w:rsidRPr="009951E9" w:rsidRDefault="00804B6E" w:rsidP="00804B6E">
      <w:r w:rsidRPr="009951E9">
        <w:t>“</w:t>
      </w:r>
      <w:r w:rsidRPr="00C87119">
        <w:rPr>
          <w:u w:val="single"/>
        </w:rPr>
        <w:t>Sustainability-related</w:t>
      </w:r>
      <w:r w:rsidRPr="009951E9">
        <w:t xml:space="preserve"> courses incorporate sustainability as a distinct course component or module, or concentrate on a single sustainability principle or issue.”</w:t>
      </w:r>
    </w:p>
    <w:p w:rsidR="00804B6E" w:rsidRPr="009951E9" w:rsidRDefault="00804B6E" w:rsidP="00804B6E"/>
    <w:p w:rsidR="00804B6E" w:rsidRPr="009951E9" w:rsidRDefault="00804B6E" w:rsidP="00804B6E">
      <w:r w:rsidRPr="009951E9">
        <w:t>In order to determine whether or not a course is sustainability related or focused, it is useful to ask whether or not a given course will help students to achieve one or more of the following:</w:t>
      </w:r>
    </w:p>
    <w:p w:rsidR="00804B6E" w:rsidRPr="009951E9" w:rsidRDefault="00804B6E" w:rsidP="00804B6E">
      <w:r w:rsidRPr="009951E9">
        <w:t>Awareness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Understand and be able to effectively communicate a concept of sustainability.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Explore ethics and globalization with respect to a particular discipline.</w:t>
      </w:r>
    </w:p>
    <w:p w:rsidR="00804B6E" w:rsidRPr="009951E9" w:rsidRDefault="00804B6E" w:rsidP="00A04A57">
      <w:pPr>
        <w:tabs>
          <w:tab w:val="left" w:pos="2205"/>
        </w:tabs>
      </w:pPr>
      <w:r w:rsidRPr="009951E9">
        <w:t>Understanding</w:t>
      </w:r>
      <w:r w:rsidR="00A04A57">
        <w:tab/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 xml:space="preserve">Understand the connections between a </w:t>
      </w:r>
      <w:proofErr w:type="gramStart"/>
      <w:r w:rsidRPr="009951E9">
        <w:t>studen</w:t>
      </w:r>
      <w:r w:rsidR="009951E9" w:rsidRPr="009951E9">
        <w:t>t’s</w:t>
      </w:r>
      <w:proofErr w:type="gramEnd"/>
      <w:r w:rsidRPr="009951E9">
        <w:t xml:space="preserve"> major and sustainability.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Understand whole-systems approaches to problem solving.</w:t>
      </w:r>
    </w:p>
    <w:p w:rsidR="00804B6E" w:rsidRPr="009951E9" w:rsidRDefault="00804B6E" w:rsidP="00804B6E">
      <w:r w:rsidRPr="009951E9">
        <w:t xml:space="preserve">Apply 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Develop technical skills or expertise necessary to implement sustainability solutions.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Apply knowledge of sustainability to contribute to practical solutions to real-world health, social, economic, and environmental challenges.</w:t>
      </w:r>
    </w:p>
    <w:p w:rsidR="00804B6E" w:rsidRPr="009951E9" w:rsidRDefault="00804B6E" w:rsidP="00804B6E">
      <w:r w:rsidRPr="009951E9">
        <w:t>Synthesize</w:t>
      </w:r>
    </w:p>
    <w:p w:rsidR="00804B6E" w:rsidRPr="009951E9" w:rsidRDefault="00804B6E" w:rsidP="00804B6E">
      <w:pPr>
        <w:pStyle w:val="ListParagraph"/>
        <w:numPr>
          <w:ilvl w:val="0"/>
          <w:numId w:val="1"/>
        </w:numPr>
      </w:pPr>
      <w:r w:rsidRPr="009951E9">
        <w:t>Synthesize understanding of the interconnections between health, social, economic, and environmental systems.</w:t>
      </w:r>
    </w:p>
    <w:p w:rsidR="00804B6E" w:rsidRPr="009951E9" w:rsidRDefault="00804B6E" w:rsidP="00804B6E"/>
    <w:p w:rsidR="00804B6E" w:rsidRPr="009951E9" w:rsidRDefault="00804B6E" w:rsidP="00804B6E">
      <w:r w:rsidRPr="009951E9">
        <w:t>If a course addresses one or more of numbers 1-6, then it can be counted as sustainability-related.  If it addresses number 7, then it can be counted as sustainability-focused.</w:t>
      </w:r>
    </w:p>
    <w:p w:rsidR="00804B6E" w:rsidRPr="009951E9" w:rsidRDefault="00804B6E"/>
    <w:p w:rsidR="00804B6E" w:rsidRPr="009951E9" w:rsidRDefault="00804B6E">
      <w:r w:rsidRPr="009951E9">
        <w:t>February 24, 2010, DOW 251     Sustainability Committee Meeting</w:t>
      </w:r>
    </w:p>
    <w:p w:rsidR="00804B6E" w:rsidRPr="009951E9" w:rsidRDefault="00804B6E">
      <w:r w:rsidRPr="009951E9">
        <w:t>Attendees:</w:t>
      </w:r>
    </w:p>
    <w:p w:rsidR="00804B6E" w:rsidRPr="009951E9" w:rsidRDefault="00804B6E">
      <w:r w:rsidRPr="009951E9">
        <w:t>Charles Riley, CIV</w:t>
      </w:r>
      <w:r w:rsidR="00C87119">
        <w:tab/>
      </w:r>
      <w:r w:rsidR="00C87119">
        <w:tab/>
      </w:r>
      <w:r w:rsidR="00C87119">
        <w:tab/>
        <w:t xml:space="preserve">Jan </w:t>
      </w:r>
      <w:proofErr w:type="spellStart"/>
      <w:r w:rsidR="00C87119">
        <w:t>Abieta</w:t>
      </w:r>
      <w:proofErr w:type="spellEnd"/>
      <w:r w:rsidR="00C87119">
        <w:t>, Librarian</w:t>
      </w:r>
    </w:p>
    <w:p w:rsidR="00804B6E" w:rsidRPr="009951E9" w:rsidRDefault="00804B6E">
      <w:r w:rsidRPr="009951E9">
        <w:t>Joe Stuart, MMET</w:t>
      </w:r>
      <w:r w:rsidR="00C87119">
        <w:tab/>
      </w:r>
      <w:r w:rsidR="00C87119">
        <w:tab/>
      </w:r>
      <w:r w:rsidR="00C87119">
        <w:tab/>
        <w:t>Hap Wells, Information Technology</w:t>
      </w:r>
    </w:p>
    <w:p w:rsidR="00804B6E" w:rsidRPr="009951E9" w:rsidRDefault="00804B6E">
      <w:r w:rsidRPr="009951E9">
        <w:t>Cristina Negoita, MATH</w:t>
      </w:r>
      <w:r w:rsidR="00C87119">
        <w:tab/>
      </w:r>
      <w:r w:rsidR="00C87119">
        <w:tab/>
      </w:r>
      <w:r w:rsidR="00C87119">
        <w:tab/>
        <w:t>Spencer Jones, OIT Student</w:t>
      </w:r>
    </w:p>
    <w:p w:rsidR="00804B6E" w:rsidRPr="009951E9" w:rsidRDefault="00804B6E">
      <w:r w:rsidRPr="009951E9">
        <w:t>Carrie Wittmer, ENV</w:t>
      </w:r>
    </w:p>
    <w:p w:rsidR="009951E9" w:rsidRPr="009951E9" w:rsidRDefault="00804B6E">
      <w:r w:rsidRPr="009951E9">
        <w:t>Linda Riley, Energy Analyst</w:t>
      </w:r>
    </w:p>
    <w:sectPr w:rsidR="009951E9" w:rsidRPr="009951E9" w:rsidSect="009951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228"/>
    <w:multiLevelType w:val="hybridMultilevel"/>
    <w:tmpl w:val="C8D079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4B6E"/>
    <w:rsid w:val="00064A25"/>
    <w:rsid w:val="00327685"/>
    <w:rsid w:val="007223A5"/>
    <w:rsid w:val="00804B6E"/>
    <w:rsid w:val="0097570C"/>
    <w:rsid w:val="009951E9"/>
    <w:rsid w:val="00A04A57"/>
    <w:rsid w:val="00B92B1D"/>
    <w:rsid w:val="00C8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B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Institute of Technology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carrie.wittmer</dc:creator>
  <cp:keywords/>
  <dc:description/>
  <cp:lastModifiedBy>carrie.wittmer</cp:lastModifiedBy>
  <cp:revision>3</cp:revision>
  <dcterms:created xsi:type="dcterms:W3CDTF">2010-02-24T20:23:00Z</dcterms:created>
  <dcterms:modified xsi:type="dcterms:W3CDTF">2010-04-07T18:26:00Z</dcterms:modified>
</cp:coreProperties>
</file>